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23" w:rsidRPr="00CC483D" w:rsidRDefault="00005123" w:rsidP="007E4945">
      <w:pPr>
        <w:ind w:left="1418" w:right="283" w:hanging="1418"/>
      </w:pPr>
      <w:r w:rsidRPr="00CC483D">
        <w:t xml:space="preserve">Table </w:t>
      </w:r>
      <w:r w:rsidR="004A7679">
        <w:t>18</w:t>
      </w:r>
      <w:r w:rsidRPr="00CC483D">
        <w:tab/>
        <w:t xml:space="preserve">Methods and frequencies for monitoring of </w:t>
      </w:r>
      <w:r w:rsidR="00CC483D" w:rsidRPr="00CC483D">
        <w:t xml:space="preserve">human activity </w:t>
      </w:r>
      <w:r w:rsidRPr="00CC483D">
        <w:t>in (H</w:t>
      </w:r>
      <w:proofErr w:type="gramStart"/>
      <w:r w:rsidRPr="00CC483D">
        <w:t>)igh</w:t>
      </w:r>
      <w:proofErr w:type="gramEnd"/>
      <w:r w:rsidRPr="00CC483D">
        <w:t>-, (M)edium-, and (L)ow-intensity monitored subpopulations of polar bears</w:t>
      </w:r>
      <w:r w:rsidR="002E6800" w:rsidRPr="00CC483D">
        <w:t>.</w:t>
      </w:r>
      <w:r w:rsidR="00CC483D" w:rsidRPr="00CC483D">
        <w:t xml:space="preserve"> In many cases, community-based monitoring can be an effective approach for monitoring local levels of human activity.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5"/>
        <w:gridCol w:w="1082"/>
        <w:gridCol w:w="988"/>
        <w:gridCol w:w="2120"/>
        <w:gridCol w:w="5177"/>
      </w:tblGrid>
      <w:tr w:rsidR="00FB181F" w:rsidRPr="00EF55E7" w:rsidTr="001B149B">
        <w:tc>
          <w:tcPr>
            <w:tcW w:w="4815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Comment</w:t>
            </w:r>
          </w:p>
        </w:tc>
      </w:tr>
      <w:tr w:rsidR="00F06BCB" w:rsidRPr="003C1429" w:rsidTr="00C92C3C">
        <w:trPr>
          <w:trHeight w:val="343"/>
        </w:trPr>
        <w:tc>
          <w:tcPr>
            <w:tcW w:w="4815" w:type="dxa"/>
            <w:vAlign w:val="center"/>
          </w:tcPr>
          <w:p w:rsidR="00F06BCB" w:rsidRPr="003C1429" w:rsidRDefault="00CC483D" w:rsidP="00C92C3C">
            <w:pPr>
              <w:spacing w:after="0" w:line="240" w:lineRule="auto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Monitor actual exploratory and development activities (e.g., number of drill or production sites), numbers of ship passages, or tour ship cruises</w:t>
            </w:r>
            <w:r w:rsidR="003C1429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  <w:vAlign w:val="center"/>
          </w:tcPr>
          <w:p w:rsidR="00F06BCB" w:rsidRPr="003C1429" w:rsidRDefault="00CC483D" w:rsidP="00C92C3C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06BCB" w:rsidRPr="003C1429" w:rsidRDefault="00CC483D" w:rsidP="00C92C3C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F06BCB" w:rsidRPr="003C1429" w:rsidRDefault="003C1429" w:rsidP="00F06B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Ongoing, reported annually</w:t>
            </w:r>
          </w:p>
        </w:tc>
        <w:tc>
          <w:tcPr>
            <w:tcW w:w="5177" w:type="dxa"/>
            <w:vAlign w:val="center"/>
          </w:tcPr>
          <w:p w:rsidR="00F06BCB" w:rsidRPr="003C1429" w:rsidRDefault="004A7679" w:rsidP="004A7679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  <w:lang w:val="en-GB"/>
              </w:rPr>
            </w:pPr>
            <w:r w:rsidRPr="003C1429">
              <w:rPr>
                <w:sz w:val="20"/>
                <w:szCs w:val="20"/>
                <w:lang w:val="en-GB"/>
              </w:rPr>
              <w:t>Level of</w:t>
            </w:r>
            <w:r>
              <w:rPr>
                <w:sz w:val="20"/>
                <w:szCs w:val="20"/>
                <w:lang w:val="en-GB"/>
              </w:rPr>
              <w:t xml:space="preserve"> all</w:t>
            </w:r>
            <w:r w:rsidRPr="003C1429">
              <w:rPr>
                <w:sz w:val="20"/>
                <w:szCs w:val="20"/>
                <w:lang w:val="en-GB"/>
              </w:rPr>
              <w:t xml:space="preserve"> human activit</w:t>
            </w:r>
            <w:r>
              <w:rPr>
                <w:sz w:val="20"/>
                <w:szCs w:val="20"/>
                <w:lang w:val="en-GB"/>
              </w:rPr>
              <w:t>ies</w:t>
            </w:r>
            <w:r w:rsidRPr="003C1429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occurring need assessment in order to determine cumulative impacts.</w:t>
            </w:r>
          </w:p>
        </w:tc>
      </w:tr>
      <w:tr w:rsidR="00CC483D" w:rsidRPr="003C1429" w:rsidTr="003C1429">
        <w:trPr>
          <w:trHeight w:val="343"/>
        </w:trPr>
        <w:tc>
          <w:tcPr>
            <w:tcW w:w="4815" w:type="dxa"/>
            <w:vAlign w:val="center"/>
          </w:tcPr>
          <w:p w:rsidR="00CC483D" w:rsidRPr="003C1429" w:rsidRDefault="00CC483D" w:rsidP="003C1429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Monitor permit applications: exploratory and development activity, ship passages, research (non-polar bear) permits</w:t>
            </w:r>
            <w:r w:rsidR="003C1429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CC483D" w:rsidRPr="003C1429" w:rsidRDefault="003C1429" w:rsidP="003C1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Ongoing, reported annually</w:t>
            </w:r>
          </w:p>
        </w:tc>
        <w:tc>
          <w:tcPr>
            <w:tcW w:w="5177" w:type="dxa"/>
            <w:vAlign w:val="center"/>
          </w:tcPr>
          <w:p w:rsidR="00CC483D" w:rsidRPr="003C1429" w:rsidRDefault="004A7679" w:rsidP="004A7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Indicates </w:t>
            </w:r>
            <w:r w:rsidR="007A0869">
              <w:rPr>
                <w:sz w:val="20"/>
                <w:szCs w:val="20"/>
              </w:rPr>
              <w:t>l</w:t>
            </w:r>
            <w:r w:rsidR="00CC483D" w:rsidRPr="003C1429">
              <w:rPr>
                <w:sz w:val="20"/>
                <w:szCs w:val="20"/>
              </w:rPr>
              <w:t xml:space="preserve">evel of human activity that </w:t>
            </w:r>
            <w:r>
              <w:rPr>
                <w:sz w:val="20"/>
                <w:szCs w:val="20"/>
              </w:rPr>
              <w:t xml:space="preserve">may </w:t>
            </w:r>
            <w:r w:rsidR="00CC483D" w:rsidRPr="003C1429">
              <w:rPr>
                <w:sz w:val="20"/>
                <w:szCs w:val="20"/>
              </w:rPr>
              <w:t>occur</w:t>
            </w:r>
            <w:r w:rsidR="003C1429">
              <w:rPr>
                <w:sz w:val="20"/>
                <w:szCs w:val="20"/>
              </w:rPr>
              <w:t>.</w:t>
            </w:r>
          </w:p>
        </w:tc>
      </w:tr>
      <w:tr w:rsidR="00CC483D" w:rsidRPr="003C1429" w:rsidTr="003C1429">
        <w:trPr>
          <w:trHeight w:val="343"/>
        </w:trPr>
        <w:tc>
          <w:tcPr>
            <w:tcW w:w="4815" w:type="dxa"/>
            <w:vAlign w:val="center"/>
          </w:tcPr>
          <w:p w:rsidR="00CC483D" w:rsidRPr="003C1429" w:rsidRDefault="00CC483D" w:rsidP="003C1429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GIS calculations of how much of available habitat is impacted by industrial or other human activities</w:t>
            </w:r>
            <w:r w:rsidR="003C1429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Very useful</w:t>
            </w:r>
          </w:p>
        </w:tc>
        <w:tc>
          <w:tcPr>
            <w:tcW w:w="2120" w:type="dxa"/>
            <w:vAlign w:val="center"/>
          </w:tcPr>
          <w:p w:rsidR="00CC483D" w:rsidRPr="003C1429" w:rsidRDefault="003C1429" w:rsidP="003C1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Reported annually</w:t>
            </w:r>
          </w:p>
        </w:tc>
        <w:tc>
          <w:tcPr>
            <w:tcW w:w="5177" w:type="dxa"/>
            <w:vAlign w:val="center"/>
          </w:tcPr>
          <w:p w:rsidR="00CC483D" w:rsidRPr="003C1429" w:rsidRDefault="004A7679" w:rsidP="003C14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Quantifies </w:t>
            </w:r>
            <w:r w:rsidR="00CC483D" w:rsidRPr="003C1429">
              <w:rPr>
                <w:sz w:val="20"/>
                <w:szCs w:val="20"/>
              </w:rPr>
              <w:t>extent of human activities</w:t>
            </w:r>
            <w:r w:rsidR="003C1429">
              <w:rPr>
                <w:sz w:val="20"/>
                <w:szCs w:val="20"/>
              </w:rPr>
              <w:t>.</w:t>
            </w:r>
          </w:p>
        </w:tc>
      </w:tr>
      <w:tr w:rsidR="00CC483D" w:rsidRPr="003C1429" w:rsidTr="003C1429">
        <w:trPr>
          <w:trHeight w:val="343"/>
        </w:trPr>
        <w:tc>
          <w:tcPr>
            <w:tcW w:w="4815" w:type="dxa"/>
            <w:vAlign w:val="center"/>
          </w:tcPr>
          <w:p w:rsidR="00CC483D" w:rsidRPr="003C1429" w:rsidRDefault="00CC483D" w:rsidP="003C1429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Develop a system of recording incidents of bear human interactions resulting from various kinds of human activities in polar bear habitat (cf PBHIMS)</w:t>
            </w:r>
            <w:r w:rsidR="003C1429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Very useful</w:t>
            </w:r>
          </w:p>
        </w:tc>
        <w:tc>
          <w:tcPr>
            <w:tcW w:w="2120" w:type="dxa"/>
            <w:vAlign w:val="center"/>
          </w:tcPr>
          <w:p w:rsidR="00CC483D" w:rsidRPr="003C1429" w:rsidRDefault="003C1429" w:rsidP="003C1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Ongoing, reported annually</w:t>
            </w:r>
          </w:p>
        </w:tc>
        <w:tc>
          <w:tcPr>
            <w:tcW w:w="5177" w:type="dxa"/>
            <w:vAlign w:val="center"/>
          </w:tcPr>
          <w:p w:rsidR="00CC483D" w:rsidRPr="003C1429" w:rsidRDefault="004A7679" w:rsidP="004A7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Quantifies </w:t>
            </w:r>
            <w:r w:rsidR="00CC483D" w:rsidRPr="003C1429">
              <w:rPr>
                <w:sz w:val="20"/>
                <w:szCs w:val="20"/>
              </w:rPr>
              <w:t>direct impacts on polar bears</w:t>
            </w:r>
            <w:r w:rsidR="003C1429">
              <w:rPr>
                <w:sz w:val="20"/>
                <w:szCs w:val="20"/>
              </w:rPr>
              <w:t xml:space="preserve"> (cf Table 1</w:t>
            </w:r>
            <w:r>
              <w:rPr>
                <w:sz w:val="20"/>
                <w:szCs w:val="20"/>
              </w:rPr>
              <w:t>2</w:t>
            </w:r>
            <w:r w:rsidR="003C1429">
              <w:rPr>
                <w:sz w:val="20"/>
                <w:szCs w:val="20"/>
              </w:rPr>
              <w:t>)</w:t>
            </w:r>
          </w:p>
        </w:tc>
      </w:tr>
      <w:tr w:rsidR="00CC483D" w:rsidRPr="003C1429" w:rsidTr="003C1429">
        <w:trPr>
          <w:trHeight w:val="343"/>
        </w:trPr>
        <w:tc>
          <w:tcPr>
            <w:tcW w:w="4815" w:type="dxa"/>
            <w:vAlign w:val="center"/>
          </w:tcPr>
          <w:p w:rsidR="00CC483D" w:rsidRPr="003C1429" w:rsidRDefault="00CC483D" w:rsidP="003C1429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Study impacts of supplemental feeding</w:t>
            </w:r>
            <w:r w:rsidR="003C1429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C483D" w:rsidRPr="003C1429" w:rsidRDefault="00CC483D" w:rsidP="003C1429">
            <w:pPr>
              <w:jc w:val="center"/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Helpful</w:t>
            </w:r>
          </w:p>
        </w:tc>
        <w:tc>
          <w:tcPr>
            <w:tcW w:w="2120" w:type="dxa"/>
            <w:vAlign w:val="center"/>
          </w:tcPr>
          <w:p w:rsidR="00CC483D" w:rsidRPr="003C1429" w:rsidRDefault="003C1429" w:rsidP="003C1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Opportunistic</w:t>
            </w:r>
          </w:p>
        </w:tc>
        <w:tc>
          <w:tcPr>
            <w:tcW w:w="5177" w:type="dxa"/>
            <w:vAlign w:val="center"/>
          </w:tcPr>
          <w:p w:rsidR="00CC483D" w:rsidRPr="003C1429" w:rsidRDefault="00CC483D" w:rsidP="003C1429">
            <w:pPr>
              <w:rPr>
                <w:sz w:val="20"/>
                <w:szCs w:val="20"/>
              </w:rPr>
            </w:pPr>
            <w:r w:rsidRPr="003C1429">
              <w:rPr>
                <w:sz w:val="20"/>
                <w:szCs w:val="20"/>
              </w:rPr>
              <w:t>Significance of one potential impact</w:t>
            </w:r>
            <w:r w:rsidR="003C1429">
              <w:rPr>
                <w:sz w:val="20"/>
                <w:szCs w:val="20"/>
              </w:rPr>
              <w:t>.</w:t>
            </w:r>
          </w:p>
        </w:tc>
      </w:tr>
    </w:tbl>
    <w:p w:rsidR="00EF55E7" w:rsidRDefault="00EF55E7"/>
    <w:p w:rsidR="003C1429" w:rsidRDefault="004A7679" w:rsidP="003C142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Notes for Table 18</w:t>
      </w:r>
    </w:p>
    <w:p w:rsidR="003C1429" w:rsidRPr="00FE72C1" w:rsidRDefault="003C1429" w:rsidP="003C1429">
      <w:pPr>
        <w:rPr>
          <w:rFonts w:ascii="Times New Roman" w:hAnsi="Times New Roman"/>
          <w:sz w:val="24"/>
          <w:szCs w:val="24"/>
        </w:rPr>
      </w:pPr>
      <w:r w:rsidRPr="00FE72C1">
        <w:rPr>
          <w:rFonts w:ascii="Times New Roman" w:hAnsi="Times New Roman"/>
          <w:sz w:val="24"/>
          <w:szCs w:val="24"/>
        </w:rPr>
        <w:t>Monitoring levels are the same for all subpopulations because these activities are not necessarily limited by the same constraints that may make detailed polar bear research unlikely in some areas.</w:t>
      </w:r>
      <w:r w:rsidRPr="00FE72C1">
        <w:rPr>
          <w:rFonts w:ascii="Times New Roman" w:hAnsi="Times New Roman"/>
          <w:i/>
          <w:sz w:val="24"/>
          <w:szCs w:val="24"/>
        </w:rPr>
        <w:t xml:space="preserve"> </w:t>
      </w:r>
      <w:r w:rsidRPr="00FE72C1">
        <w:rPr>
          <w:rFonts w:ascii="Times New Roman" w:hAnsi="Times New Roman"/>
          <w:sz w:val="24"/>
          <w:szCs w:val="24"/>
        </w:rPr>
        <w:t>Many can be assessed by remote sensing and regulatory requirements to file paper work and work plans.</w:t>
      </w:r>
    </w:p>
    <w:p w:rsidR="003C1429" w:rsidRDefault="003C1429"/>
    <w:sectPr w:rsidR="003C1429" w:rsidSect="007E49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proofState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E4945"/>
    <w:rsid w:val="00000F5F"/>
    <w:rsid w:val="00002DEB"/>
    <w:rsid w:val="00005123"/>
    <w:rsid w:val="00005ECE"/>
    <w:rsid w:val="00005FE8"/>
    <w:rsid w:val="000079D3"/>
    <w:rsid w:val="00010247"/>
    <w:rsid w:val="000108FD"/>
    <w:rsid w:val="0001294E"/>
    <w:rsid w:val="00026E25"/>
    <w:rsid w:val="00035B06"/>
    <w:rsid w:val="00042836"/>
    <w:rsid w:val="0006404C"/>
    <w:rsid w:val="00066561"/>
    <w:rsid w:val="000672C6"/>
    <w:rsid w:val="00075D0A"/>
    <w:rsid w:val="00087260"/>
    <w:rsid w:val="00087DBF"/>
    <w:rsid w:val="000903DC"/>
    <w:rsid w:val="000949CD"/>
    <w:rsid w:val="00095011"/>
    <w:rsid w:val="00095A62"/>
    <w:rsid w:val="00097502"/>
    <w:rsid w:val="00097CC8"/>
    <w:rsid w:val="000A2F15"/>
    <w:rsid w:val="000B3C39"/>
    <w:rsid w:val="000C6E29"/>
    <w:rsid w:val="000E5B3F"/>
    <w:rsid w:val="000E7C4B"/>
    <w:rsid w:val="000F3F99"/>
    <w:rsid w:val="001017AD"/>
    <w:rsid w:val="0011235D"/>
    <w:rsid w:val="001164D7"/>
    <w:rsid w:val="00121B8F"/>
    <w:rsid w:val="00124E24"/>
    <w:rsid w:val="00130120"/>
    <w:rsid w:val="00130883"/>
    <w:rsid w:val="00140EB0"/>
    <w:rsid w:val="001432E4"/>
    <w:rsid w:val="00171CC9"/>
    <w:rsid w:val="00175D90"/>
    <w:rsid w:val="001766B8"/>
    <w:rsid w:val="0017795C"/>
    <w:rsid w:val="00180A2C"/>
    <w:rsid w:val="00186F5F"/>
    <w:rsid w:val="00197B32"/>
    <w:rsid w:val="001A0877"/>
    <w:rsid w:val="001A0C87"/>
    <w:rsid w:val="001B080D"/>
    <w:rsid w:val="001B149B"/>
    <w:rsid w:val="001B3B8C"/>
    <w:rsid w:val="001B4011"/>
    <w:rsid w:val="001C39E5"/>
    <w:rsid w:val="001D4148"/>
    <w:rsid w:val="001D7C74"/>
    <w:rsid w:val="001E70F1"/>
    <w:rsid w:val="001F3F8B"/>
    <w:rsid w:val="00201C1D"/>
    <w:rsid w:val="00203080"/>
    <w:rsid w:val="00204377"/>
    <w:rsid w:val="002073CA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90DEA"/>
    <w:rsid w:val="002954AC"/>
    <w:rsid w:val="002B2F47"/>
    <w:rsid w:val="002B6823"/>
    <w:rsid w:val="002C5033"/>
    <w:rsid w:val="002C742D"/>
    <w:rsid w:val="002E6800"/>
    <w:rsid w:val="002F170B"/>
    <w:rsid w:val="002F1ABE"/>
    <w:rsid w:val="002F2A05"/>
    <w:rsid w:val="002F65CC"/>
    <w:rsid w:val="002F74C6"/>
    <w:rsid w:val="00300D75"/>
    <w:rsid w:val="0031777F"/>
    <w:rsid w:val="00320F86"/>
    <w:rsid w:val="00330FC6"/>
    <w:rsid w:val="0033190D"/>
    <w:rsid w:val="003328AE"/>
    <w:rsid w:val="00340C44"/>
    <w:rsid w:val="00340EB7"/>
    <w:rsid w:val="00343CF8"/>
    <w:rsid w:val="003460C8"/>
    <w:rsid w:val="00362876"/>
    <w:rsid w:val="00370C5F"/>
    <w:rsid w:val="00373E61"/>
    <w:rsid w:val="003843B5"/>
    <w:rsid w:val="00385F04"/>
    <w:rsid w:val="00390023"/>
    <w:rsid w:val="00392991"/>
    <w:rsid w:val="003A06B5"/>
    <w:rsid w:val="003B2446"/>
    <w:rsid w:val="003B3B70"/>
    <w:rsid w:val="003B49BB"/>
    <w:rsid w:val="003B550C"/>
    <w:rsid w:val="003B69E6"/>
    <w:rsid w:val="003B6B8B"/>
    <w:rsid w:val="003C1429"/>
    <w:rsid w:val="003D627A"/>
    <w:rsid w:val="003D65F0"/>
    <w:rsid w:val="003E2679"/>
    <w:rsid w:val="003E3942"/>
    <w:rsid w:val="003E67E8"/>
    <w:rsid w:val="00403194"/>
    <w:rsid w:val="00416FB9"/>
    <w:rsid w:val="004177CE"/>
    <w:rsid w:val="004216B0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A7679"/>
    <w:rsid w:val="004C4FCE"/>
    <w:rsid w:val="004D0A20"/>
    <w:rsid w:val="004D7F78"/>
    <w:rsid w:val="004F2B62"/>
    <w:rsid w:val="0050306C"/>
    <w:rsid w:val="00520E3B"/>
    <w:rsid w:val="005349BB"/>
    <w:rsid w:val="005371E0"/>
    <w:rsid w:val="00545509"/>
    <w:rsid w:val="005456E0"/>
    <w:rsid w:val="0055192F"/>
    <w:rsid w:val="00553442"/>
    <w:rsid w:val="00554C07"/>
    <w:rsid w:val="0055758E"/>
    <w:rsid w:val="00570F19"/>
    <w:rsid w:val="00572F6F"/>
    <w:rsid w:val="00580B18"/>
    <w:rsid w:val="00584E70"/>
    <w:rsid w:val="005955CC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50494"/>
    <w:rsid w:val="00653D42"/>
    <w:rsid w:val="00672976"/>
    <w:rsid w:val="0067699D"/>
    <w:rsid w:val="0069089E"/>
    <w:rsid w:val="006B2502"/>
    <w:rsid w:val="006B4A7E"/>
    <w:rsid w:val="006B584B"/>
    <w:rsid w:val="006C05E8"/>
    <w:rsid w:val="006C4B9C"/>
    <w:rsid w:val="006C7035"/>
    <w:rsid w:val="006D4A40"/>
    <w:rsid w:val="006D68F8"/>
    <w:rsid w:val="006D6E38"/>
    <w:rsid w:val="006D74F0"/>
    <w:rsid w:val="006F2C95"/>
    <w:rsid w:val="00700E37"/>
    <w:rsid w:val="0070710F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92294"/>
    <w:rsid w:val="007A0869"/>
    <w:rsid w:val="007C6CE2"/>
    <w:rsid w:val="007D047D"/>
    <w:rsid w:val="007E4945"/>
    <w:rsid w:val="008057B8"/>
    <w:rsid w:val="008140E3"/>
    <w:rsid w:val="008164C9"/>
    <w:rsid w:val="00832188"/>
    <w:rsid w:val="0083300C"/>
    <w:rsid w:val="008336B6"/>
    <w:rsid w:val="008344B0"/>
    <w:rsid w:val="00835222"/>
    <w:rsid w:val="00836A43"/>
    <w:rsid w:val="00841C87"/>
    <w:rsid w:val="00854396"/>
    <w:rsid w:val="00856ED3"/>
    <w:rsid w:val="008669DC"/>
    <w:rsid w:val="008759E4"/>
    <w:rsid w:val="00885914"/>
    <w:rsid w:val="0088751F"/>
    <w:rsid w:val="008A2446"/>
    <w:rsid w:val="008A5782"/>
    <w:rsid w:val="008B1B09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40D6"/>
    <w:rsid w:val="00916866"/>
    <w:rsid w:val="009209A4"/>
    <w:rsid w:val="00923D38"/>
    <w:rsid w:val="009253A4"/>
    <w:rsid w:val="00927A6D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90BAD"/>
    <w:rsid w:val="00990E25"/>
    <w:rsid w:val="00992B8A"/>
    <w:rsid w:val="009A3585"/>
    <w:rsid w:val="009A5942"/>
    <w:rsid w:val="009B64D2"/>
    <w:rsid w:val="009C4BBE"/>
    <w:rsid w:val="009C73AA"/>
    <w:rsid w:val="009D2260"/>
    <w:rsid w:val="009D778E"/>
    <w:rsid w:val="009F5546"/>
    <w:rsid w:val="009F6310"/>
    <w:rsid w:val="00A030E4"/>
    <w:rsid w:val="00A0475F"/>
    <w:rsid w:val="00A06051"/>
    <w:rsid w:val="00A2703F"/>
    <w:rsid w:val="00A367CE"/>
    <w:rsid w:val="00A44866"/>
    <w:rsid w:val="00A44F06"/>
    <w:rsid w:val="00A52ED0"/>
    <w:rsid w:val="00A62251"/>
    <w:rsid w:val="00A628B2"/>
    <w:rsid w:val="00A70B11"/>
    <w:rsid w:val="00A75924"/>
    <w:rsid w:val="00A90BBC"/>
    <w:rsid w:val="00A941A5"/>
    <w:rsid w:val="00AA0C73"/>
    <w:rsid w:val="00AA1CFE"/>
    <w:rsid w:val="00AB1450"/>
    <w:rsid w:val="00AB529B"/>
    <w:rsid w:val="00AD34B8"/>
    <w:rsid w:val="00AD4085"/>
    <w:rsid w:val="00AD4B33"/>
    <w:rsid w:val="00AE424F"/>
    <w:rsid w:val="00AF0C97"/>
    <w:rsid w:val="00AF2BFD"/>
    <w:rsid w:val="00AF7491"/>
    <w:rsid w:val="00B050D8"/>
    <w:rsid w:val="00B11FF5"/>
    <w:rsid w:val="00B17E24"/>
    <w:rsid w:val="00B21386"/>
    <w:rsid w:val="00B24953"/>
    <w:rsid w:val="00B44AE0"/>
    <w:rsid w:val="00B46F4A"/>
    <w:rsid w:val="00B545C9"/>
    <w:rsid w:val="00B726C1"/>
    <w:rsid w:val="00B76A92"/>
    <w:rsid w:val="00B800C9"/>
    <w:rsid w:val="00B81092"/>
    <w:rsid w:val="00B8112C"/>
    <w:rsid w:val="00B85032"/>
    <w:rsid w:val="00B85055"/>
    <w:rsid w:val="00B9400A"/>
    <w:rsid w:val="00B94FAF"/>
    <w:rsid w:val="00B96A3F"/>
    <w:rsid w:val="00BA0D61"/>
    <w:rsid w:val="00BA5DA6"/>
    <w:rsid w:val="00BC3072"/>
    <w:rsid w:val="00BD23C2"/>
    <w:rsid w:val="00BD296C"/>
    <w:rsid w:val="00BE4B00"/>
    <w:rsid w:val="00BF3ECA"/>
    <w:rsid w:val="00C0204C"/>
    <w:rsid w:val="00C07AE2"/>
    <w:rsid w:val="00C14CF3"/>
    <w:rsid w:val="00C250D4"/>
    <w:rsid w:val="00C52756"/>
    <w:rsid w:val="00C52CAE"/>
    <w:rsid w:val="00C5319E"/>
    <w:rsid w:val="00C639DD"/>
    <w:rsid w:val="00C65296"/>
    <w:rsid w:val="00C65E43"/>
    <w:rsid w:val="00C72EEC"/>
    <w:rsid w:val="00C77D3D"/>
    <w:rsid w:val="00C81643"/>
    <w:rsid w:val="00C84D8C"/>
    <w:rsid w:val="00C923AC"/>
    <w:rsid w:val="00C92C3C"/>
    <w:rsid w:val="00CC0EC2"/>
    <w:rsid w:val="00CC483D"/>
    <w:rsid w:val="00CC5C3F"/>
    <w:rsid w:val="00CC673D"/>
    <w:rsid w:val="00CC743E"/>
    <w:rsid w:val="00D02B29"/>
    <w:rsid w:val="00D23D7A"/>
    <w:rsid w:val="00D37600"/>
    <w:rsid w:val="00D42707"/>
    <w:rsid w:val="00D45430"/>
    <w:rsid w:val="00D46161"/>
    <w:rsid w:val="00D60A67"/>
    <w:rsid w:val="00D610CA"/>
    <w:rsid w:val="00D61554"/>
    <w:rsid w:val="00D7619A"/>
    <w:rsid w:val="00D76494"/>
    <w:rsid w:val="00D81E0B"/>
    <w:rsid w:val="00D84146"/>
    <w:rsid w:val="00D92809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50827"/>
    <w:rsid w:val="00E534E8"/>
    <w:rsid w:val="00E61C98"/>
    <w:rsid w:val="00E63A0B"/>
    <w:rsid w:val="00E64FB6"/>
    <w:rsid w:val="00E66A94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EF55E7"/>
    <w:rsid w:val="00F058E2"/>
    <w:rsid w:val="00F06BCB"/>
    <w:rsid w:val="00F11351"/>
    <w:rsid w:val="00F32D52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923B2"/>
    <w:rsid w:val="00FA1EE2"/>
    <w:rsid w:val="00FB181F"/>
    <w:rsid w:val="00FC3BED"/>
    <w:rsid w:val="00FD4B82"/>
    <w:rsid w:val="00FD58F3"/>
    <w:rsid w:val="00FE30D2"/>
    <w:rsid w:val="00FF004F"/>
    <w:rsid w:val="00FF52C7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945"/>
    <w:pPr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4945"/>
    <w:rPr>
      <w:rFonts w:ascii="Cambria" w:hAnsi="Cambria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610CA"/>
    <w:pPr>
      <w:ind w:left="720"/>
      <w:contextualSpacing/>
    </w:pPr>
    <w:rPr>
      <w:rFonts w:eastAsia="Times New Roman"/>
    </w:rPr>
  </w:style>
  <w:style w:type="paragraph" w:customStyle="1" w:styleId="BasicParagraph">
    <w:name w:val="[Basic Paragraph]"/>
    <w:basedOn w:val="Normal"/>
    <w:rsid w:val="00F06BCB"/>
    <w:pPr>
      <w:autoSpaceDE w:val="0"/>
      <w:autoSpaceDN w:val="0"/>
      <w:adjustRightInd w:val="0"/>
      <w:spacing w:after="0" w:line="288" w:lineRule="auto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10</vt:lpstr>
    </vt:vector>
  </TitlesOfParts>
  <Company>Environment Canada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10</dc:title>
  <dc:creator>dag</dc:creator>
  <cp:lastModifiedBy>dag</cp:lastModifiedBy>
  <cp:revision>2</cp:revision>
  <cp:lastPrinted>2012-03-29T05:55:00Z</cp:lastPrinted>
  <dcterms:created xsi:type="dcterms:W3CDTF">2012-05-09T08:22:00Z</dcterms:created>
  <dcterms:modified xsi:type="dcterms:W3CDTF">2012-05-09T08:22:00Z</dcterms:modified>
</cp:coreProperties>
</file>